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55F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B55F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55F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55F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B55FA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B55FA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E25A7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55F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B55FA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B55FA0" w:rsidRDefault="00E25A7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B55FA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55FA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B55FA0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B55FA0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B55FA0">
        <w:rPr>
          <w:rFonts w:ascii="Sylfaen" w:hAnsi="Sylfaen"/>
          <w:sz w:val="24"/>
          <w:szCs w:val="24"/>
          <w:lang w:val="ka-GE"/>
        </w:rPr>
        <w:t xml:space="preserve">  </w:t>
      </w:r>
    </w:p>
    <w:p w:rsidR="00F733AD" w:rsidRPr="00B55FA0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B55F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B55FA0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B55FA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01E7C" w:rsidRPr="00B55FA0">
        <w:rPr>
          <w:rFonts w:ascii="Sylfaen" w:hAnsi="Sylfaen"/>
          <w:sz w:val="24"/>
          <w:szCs w:val="24"/>
          <w:lang w:val="ka-GE"/>
        </w:rPr>
        <w:t>ჰემატოლოგია</w:t>
      </w:r>
    </w:p>
    <w:p w:rsidR="00F733AD" w:rsidRPr="00B55FA0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B55FA0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0B3354" w:rsidRPr="00B55FA0" w:rsidRDefault="00F733AD" w:rsidP="00701E7C">
      <w:pPr>
        <w:autoSpaceDE w:val="0"/>
        <w:autoSpaceDN w:val="0"/>
        <w:adjustRightInd w:val="0"/>
        <w:spacing w:after="0"/>
        <w:rPr>
          <w:rFonts w:ascii="Sylfaen" w:hAnsi="Sylfaen"/>
          <w:sz w:val="24"/>
          <w:szCs w:val="24"/>
          <w:lang w:val="ka-GE"/>
        </w:rPr>
      </w:pPr>
      <w:r w:rsidRPr="00B55F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B55FA0">
        <w:rPr>
          <w:rFonts w:ascii="Sylfaen" w:hAnsi="Sylfaen"/>
          <w:b/>
          <w:sz w:val="24"/>
          <w:szCs w:val="24"/>
        </w:rPr>
        <w:t xml:space="preserve"> </w:t>
      </w:r>
      <w:r w:rsidR="004646DD">
        <w:rPr>
          <w:rFonts w:ascii="Sylfaen" w:hAnsi="Sylfaen" w:cs="Sylfaen"/>
          <w:sz w:val="24"/>
          <w:szCs w:val="24"/>
          <w:lang w:val="ka-GE"/>
        </w:rPr>
        <w:t>დათ</w:t>
      </w:r>
      <w:r w:rsidR="00947FC5">
        <w:rPr>
          <w:rFonts w:ascii="Sylfaen" w:hAnsi="Sylfaen" w:cs="Sylfaen"/>
          <w:sz w:val="24"/>
          <w:szCs w:val="24"/>
          <w:lang w:val="ka-GE"/>
        </w:rPr>
        <w:t>ი</w:t>
      </w:r>
      <w:r w:rsidR="004646DD">
        <w:rPr>
          <w:rFonts w:ascii="Sylfaen" w:hAnsi="Sylfaen" w:cs="Sylfaen"/>
          <w:sz w:val="24"/>
          <w:szCs w:val="24"/>
          <w:lang w:val="ka-GE"/>
        </w:rPr>
        <w:t xml:space="preserve">კიშვილი-დავიდ </w:t>
      </w:r>
      <w:r w:rsidR="00E906B2">
        <w:rPr>
          <w:rFonts w:ascii="Sylfaen" w:hAnsi="Sylfaen" w:cs="Sylfaen"/>
          <w:sz w:val="24"/>
          <w:szCs w:val="24"/>
          <w:lang w:val="ka-GE"/>
        </w:rPr>
        <w:t>ირინე</w:t>
      </w:r>
      <w:r w:rsidR="00BD059A">
        <w:rPr>
          <w:rFonts w:ascii="Sylfaen" w:hAnsi="Sylfaen" w:cs="Sylfaen"/>
          <w:sz w:val="24"/>
          <w:szCs w:val="24"/>
          <w:lang w:val="sv-SE"/>
        </w:rPr>
        <w:t xml:space="preserve"> MD, PhD</w:t>
      </w: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B55FA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55FA0">
        <w:rPr>
          <w:rFonts w:ascii="Sylfaen" w:hAnsi="Sylfaen" w:cs="Sylfaen"/>
          <w:b/>
          <w:noProof/>
          <w:sz w:val="32"/>
          <w:szCs w:val="32"/>
        </w:rPr>
        <w:t>ს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ი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ლ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ა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ბ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უ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ს</w:t>
      </w:r>
      <w:r w:rsidRPr="00B55F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55FA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8529"/>
      </w:tblGrid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993E84" w:rsidRDefault="00E81691" w:rsidP="00993E84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A4880" w:rsidRPr="00993E84">
              <w:rPr>
                <w:rFonts w:ascii="Sylfaen" w:hAnsi="Sylfaen"/>
                <w:sz w:val="20"/>
                <w:szCs w:val="20"/>
                <w:lang w:val="ka-GE"/>
              </w:rPr>
              <w:t>ჰემატოლოგია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993E84">
              <w:rPr>
                <w:rFonts w:ascii="Sylfaen" w:hAnsi="Sylfaen"/>
                <w:sz w:val="20"/>
                <w:szCs w:val="20"/>
                <w:lang w:val="ka-GE"/>
              </w:rPr>
              <w:t>კლინიკური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993E84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947FC5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ind w:left="5"/>
              <w:rPr>
                <w:rFonts w:ascii="Sylfaen" w:hAnsi="Sylfaen"/>
                <w:b/>
                <w:sz w:val="18"/>
                <w:szCs w:val="20"/>
              </w:rPr>
            </w:pPr>
            <w:r w:rsidRPr="00993E8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93E84">
              <w:rPr>
                <w:rFonts w:ascii="Sylfaen" w:hAnsi="Sylfaen" w:cs="Sylfaen"/>
                <w:b/>
                <w:noProof/>
                <w:sz w:val="18"/>
                <w:szCs w:val="20"/>
              </w:rPr>
              <w:t>ავტორი</w:t>
            </w:r>
            <w:r w:rsidRPr="00993E84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>/ავტორების</w:t>
            </w:r>
            <w:r w:rsidRPr="00993E84">
              <w:rPr>
                <w:rFonts w:ascii="Sylfaen" w:hAnsi="Sylfaen"/>
                <w:b/>
                <w:sz w:val="18"/>
                <w:szCs w:val="20"/>
              </w:rPr>
              <w:t xml:space="preserve">  </w:t>
            </w:r>
          </w:p>
          <w:p w:rsidR="00E81691" w:rsidRPr="00993E84" w:rsidRDefault="00E81691" w:rsidP="00993E84">
            <w:pPr>
              <w:spacing w:after="0" w:line="276" w:lineRule="auto"/>
              <w:ind w:left="5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18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32" w:rsidRDefault="00406032" w:rsidP="00993E8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sv-S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დათ</w:t>
            </w:r>
            <w:r w:rsidR="00947FC5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bookmarkStart w:id="0" w:name="_GoBack"/>
            <w:bookmarkEnd w:id="0"/>
            <w:r>
              <w:rPr>
                <w:rFonts w:ascii="Sylfaen" w:hAnsi="Sylfaen" w:cs="Sylfaen"/>
                <w:sz w:val="24"/>
                <w:szCs w:val="24"/>
                <w:lang w:val="ka-GE"/>
              </w:rPr>
              <w:t>კიშვილი-დავიდ ირინე</w:t>
            </w:r>
            <w:r>
              <w:rPr>
                <w:rFonts w:ascii="Sylfaen" w:hAnsi="Sylfaen" w:cs="Sylfaen"/>
                <w:sz w:val="24"/>
                <w:szCs w:val="24"/>
                <w:lang w:val="sv-SE"/>
              </w:rPr>
              <w:t xml:space="preserve"> MD, PhD</w:t>
            </w:r>
            <w:r w:rsidRPr="00993E84">
              <w:rPr>
                <w:rFonts w:ascii="Sylfaen" w:hAnsi="Sylfaen" w:cs="Sylfaen"/>
                <w:sz w:val="20"/>
                <w:szCs w:val="20"/>
                <w:lang w:val="sv-SE"/>
              </w:rPr>
              <w:t xml:space="preserve"> </w:t>
            </w:r>
          </w:p>
          <w:p w:rsidR="00F7512B" w:rsidRPr="00993E84" w:rsidRDefault="00F7512B" w:rsidP="00A3538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sv-SE"/>
              </w:rPr>
              <w:t>ტელეფონი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3538A">
              <w:rPr>
                <w:rFonts w:ascii="AcadNusx" w:hAnsi="AcadNusx"/>
                <w:sz w:val="20"/>
                <w:szCs w:val="20"/>
                <w:lang w:val="sv-SE"/>
              </w:rPr>
              <w:t>593 319 555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; ელ. ფოსტა</w:t>
            </w:r>
            <w:r w:rsidRPr="00993E84">
              <w:rPr>
                <w:sz w:val="20"/>
                <w:szCs w:val="20"/>
                <w:lang w:val="sv-SE"/>
              </w:rPr>
              <w:t>:</w:t>
            </w:r>
            <w:r w:rsidRPr="00993E84">
              <w:rPr>
                <w:sz w:val="20"/>
                <w:szCs w:val="20"/>
                <w:u w:val="single"/>
                <w:lang w:val="sv-SE"/>
              </w:rPr>
              <w:t xml:space="preserve"> </w:t>
            </w:r>
            <w:r w:rsidR="00A3538A">
              <w:rPr>
                <w:sz w:val="20"/>
                <w:szCs w:val="20"/>
                <w:u w:val="single"/>
                <w:lang w:val="sv-SE"/>
              </w:rPr>
              <w:t>iro111@yahoo.co.uk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8426C4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993E84">
              <w:rPr>
                <w:rFonts w:ascii="Sylfaen" w:hAnsi="Sylfaen" w:cs="Sylfaen"/>
                <w:i/>
                <w:sz w:val="20"/>
                <w:szCs w:val="20"/>
              </w:rPr>
              <w:t>XI</w:t>
            </w:r>
          </w:p>
        </w:tc>
      </w:tr>
      <w:tr w:rsidR="00E8169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BA4880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F01979">
              <w:rPr>
                <w:rFonts w:ascii="Sylfaen" w:hAnsi="Sylfaen" w:cs="Sylfaen"/>
                <w:bCs/>
                <w:sz w:val="20"/>
                <w:szCs w:val="20"/>
              </w:rPr>
              <w:t xml:space="preserve">100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F40178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="00A128A0" w:rsidRPr="00993E8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18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93E84" w:rsidRDefault="00E81691" w:rsidP="00993E8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</w:t>
            </w:r>
            <w:r w:rsidR="00BA4880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9852C2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F0197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="00E6170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D0BA6"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F01979" w:rsidRPr="00682AE2" w:rsidRDefault="00F01979" w:rsidP="00F0197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E81691" w:rsidRPr="00993E84" w:rsidRDefault="00E81691" w:rsidP="00993E8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993E84" w:rsidRDefault="0086313C" w:rsidP="00993E84">
            <w:pPr>
              <w:spacing w:after="0" w:line="276" w:lineRule="auto"/>
              <w:rPr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7F" w:rsidRPr="00993E84" w:rsidRDefault="00FD717F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FD717F" w:rsidRPr="00993E84" w:rsidRDefault="009943CD" w:rsidP="009943C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ძირითადი </w:t>
            </w:r>
            <w:r w:rsidR="00FD717F" w:rsidRPr="009943CD">
              <w:rPr>
                <w:rFonts w:ascii="Sylfaen" w:hAnsi="Sylfaen"/>
                <w:sz w:val="20"/>
                <w:szCs w:val="20"/>
                <w:lang w:val="ka-GE"/>
              </w:rPr>
              <w:t>ჰემატოლოგიური დაავადებათა დიაგნოსტიკა</w:t>
            </w:r>
            <w:r w:rsidRPr="009943CD">
              <w:rPr>
                <w:rFonts w:ascii="Sylfaen" w:hAnsi="Sylfaen"/>
                <w:sz w:val="20"/>
                <w:szCs w:val="20"/>
                <w:lang w:val="ka-GE"/>
              </w:rPr>
              <w:t>, მკურნალობისა და პროფილაქტიკის მეთოდები</w:t>
            </w:r>
          </w:p>
          <w:p w:rsidR="0086313C" w:rsidRPr="00993E84" w:rsidRDefault="0086313C" w:rsidP="00993E84">
            <w:pPr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9943CD" w:rsidP="009943C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43CD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 და ლიმფური სისტემის პათოლოგია </w:t>
            </w: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5941B8" w:rsidRPr="00993E84" w:rsidRDefault="005941B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კომპონენტების ფუნქციები;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ეტიო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რისკ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ფაქტორები;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დაავადებათა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პროფილაქტიკური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5941B8" w:rsidRPr="00993E84" w:rsidRDefault="005941B8" w:rsidP="00993E84">
            <w:pPr>
              <w:spacing w:after="0" w:line="276" w:lineRule="auto"/>
              <w:ind w:left="467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5941B8" w:rsidRPr="00993E84" w:rsidRDefault="005941B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bCs/>
                <w:sz w:val="20"/>
                <w:szCs w:val="20"/>
                <w:lang w:val="sv-SE"/>
              </w:rPr>
            </w:pP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პაციენტის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ფიზიკურ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გამოკვლევას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>,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შესაბამისი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ინსტრუმენტული და ლაბორატორიული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გეგმის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შედგენას</w:t>
            </w:r>
            <w:r w:rsidRPr="00993E8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bCs/>
                <w:sz w:val="20"/>
                <w:szCs w:val="20"/>
                <w:lang w:val="sv-SE"/>
              </w:rPr>
            </w:pP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ლაბორატორიული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და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ინსტრუმენტული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გამოკვლევის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შედეგების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ინტერპრეტაციას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,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დიფერენციალური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დიაგნოზის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გატარება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, 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sv-SE"/>
              </w:rPr>
              <w:t>მკურნალობის</w:t>
            </w:r>
            <w:r w:rsidRPr="00993E84">
              <w:rPr>
                <w:rFonts w:ascii="AcadNusx" w:hAnsi="AcadNusx"/>
                <w:bCs/>
                <w:sz w:val="20"/>
                <w:szCs w:val="20"/>
                <w:lang w:val="sv-SE"/>
              </w:rPr>
              <w:t xml:space="preserve"> </w:t>
            </w:r>
            <w:r w:rsidRPr="00993E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გეგმის შემუშავებას;</w:t>
            </w:r>
          </w:p>
          <w:p w:rsidR="005941B8" w:rsidRPr="009943CD" w:rsidRDefault="005941B8" w:rsidP="009943CD">
            <w:pPr>
              <w:numPr>
                <w:ilvl w:val="0"/>
                <w:numId w:val="19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ფიზიკალური, ლაბორატორიული, ინსტრუმენტული გამოკვლევის შედეგების საფუძველზე დასკვნების და  დიფდიაგნოზის გაკეთებას. 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პაციენტთან  ეფექტურ კომუნიკაციასა და ანამნეზის მოგროვებას;</w:t>
            </w:r>
          </w:p>
          <w:p w:rsidR="005941B8" w:rsidRPr="00993E84" w:rsidRDefault="005941B8" w:rsidP="009943CD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 ისტორიის წარმოებას.</w:t>
            </w:r>
          </w:p>
          <w:p w:rsidR="005941B8" w:rsidRPr="00993E84" w:rsidRDefault="005941B8" w:rsidP="00993E84">
            <w:pPr>
              <w:spacing w:after="0" w:line="276" w:lineRule="auto"/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943CD" w:rsidRDefault="009943CD" w:rsidP="009943C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პროფესიონალიზმი და ავტონომიურობა</w:t>
            </w:r>
          </w:p>
          <w:p w:rsidR="009943CD" w:rsidRDefault="009943CD" w:rsidP="009943CD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9943CD" w:rsidRDefault="009943CD" w:rsidP="009943CD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9943CD" w:rsidRPr="00B549D2" w:rsidRDefault="009943CD" w:rsidP="009943C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9943CD" w:rsidRDefault="009943CD" w:rsidP="009943C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993E84" w:rsidRDefault="00BE4402" w:rsidP="00EC03CE">
            <w:pPr>
              <w:spacing w:after="0" w:line="276" w:lineRule="auto"/>
              <w:ind w:left="360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</w:tc>
      </w:tr>
      <w:tr w:rsidR="006D3EC1" w:rsidRPr="00993E8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993E84" w:rsidRDefault="006D3EC1" w:rsidP="00993E84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2F5766" w:rsidRPr="00993E84">
              <w:rPr>
                <w:rFonts w:ascii="Sylfaen" w:hAnsi="Sylfaen"/>
                <w:b/>
                <w:sz w:val="20"/>
                <w:szCs w:val="20"/>
              </w:rPr>
              <w:t xml:space="preserve"> - კურაციის    ხანგრძლივობა  </w:t>
            </w:r>
            <w:r w:rsidR="00E36106">
              <w:rPr>
                <w:rFonts w:ascii="Sylfaen" w:hAnsi="Sylfaen"/>
                <w:b/>
                <w:sz w:val="20"/>
                <w:szCs w:val="20"/>
              </w:rPr>
              <w:t>10</w:t>
            </w:r>
            <w:r w:rsidR="002F5766" w:rsidRPr="00993E84">
              <w:rPr>
                <w:rFonts w:ascii="Sylfaen" w:hAnsi="Sylfaen"/>
                <w:b/>
                <w:sz w:val="20"/>
                <w:szCs w:val="20"/>
              </w:rPr>
              <w:t xml:space="preserve">  დღე</w:t>
            </w:r>
          </w:p>
          <w:p w:rsidR="006D3EC1" w:rsidRPr="00993E84" w:rsidRDefault="006D3EC1" w:rsidP="00993E84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E9" w:rsidRPr="00993E84" w:rsidRDefault="009901E9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დღე - ლექცია 1 სთ. </w:t>
            </w:r>
          </w:p>
          <w:p w:rsidR="009901E9" w:rsidRPr="00993E84" w:rsidRDefault="009901E9" w:rsidP="00993E8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9901E9" w:rsidRPr="00993E84" w:rsidRDefault="009901E9" w:rsidP="00993E8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9901E9" w:rsidRPr="00993E84" w:rsidRDefault="009901E9" w:rsidP="00993E84">
            <w:pPr>
              <w:spacing w:after="0" w:line="276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პერიფერიული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საერთო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მისი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მაჩვენებლები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ცვლილებები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შედეგად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განვითარებული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რკინადეფიციტური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ანტიანემიური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პრეპარატები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–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  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9901E9" w:rsidRPr="00993E84" w:rsidRDefault="009901E9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პერიფერიული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საერთო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მისი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ნორმალური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მაჩვენებლები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ცვლილებები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ჰემოპოეზის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შედეგად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განვითარებული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რკინადეფიციტური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ანტიანემიური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პრეპარატები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სი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BE4402" w:rsidRPr="00993E84" w:rsidRDefault="00CB5A80" w:rsidP="00993E84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დავალება: ლექციაზე და პრაქტიკულზე განხილული მასალის დასწავლა.</w:t>
            </w:r>
          </w:p>
        </w:tc>
      </w:tr>
      <w:tr w:rsidR="002C1F2B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B" w:rsidRPr="00993E84" w:rsidRDefault="002C1F2B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B" w:rsidRPr="00993E84" w:rsidRDefault="002C1F2B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პრაქტიკული მეცადინეობა –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  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კომპონენტები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ანტიგენები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ჯგუფი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რეზუსი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სი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სხლის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ალტერნატიული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საშუალებები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რეკომბინანტული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ერითროპოეტინი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ერითროციტული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მასის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გადასხმა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 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ჩვენებები</w:t>
            </w:r>
            <w:r w:rsidRPr="00993E84">
              <w:rPr>
                <w:rFonts w:ascii="AcadNusx" w:hAnsi="AcadNusx" w:cs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C1F2B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მემკვიდრეობითი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მიკროსფეროციტოზი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ელიფსოციტოზი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ჰემოგლობინის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სინთეზის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თალასემია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ნამგლისებურუჯრედოვანი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ფერმენტების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დეფიციტით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ჰემოლიზური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მემკვიდრეობითი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მიკროსფეროციტოზი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ელიფსოციტოზი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ჰემოგლობინის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სინთეზის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დარღვევით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თალასემია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ნამგლისებურუჯრედოვანი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ფერმენტების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დეფიციტით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გამოწვეული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ჰემოლიზური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სისტემის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სისხლძარ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ღ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ვოვან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პლაზმური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ფიბრინო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ბუნებრივი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ანტიკოაგულანტები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კოაგულოგრამა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ლი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ინტერპრეტაცია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თანდაყოლილი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4 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სისტემის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პათფიზიოლოგია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სისხლძარ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ვოვან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პლაზმური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ჰემოსტაზი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ფიბრინოლიზი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ბუნებრივი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ანტიკოაგულანტები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კოაგულოგრამა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ანალიზის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ინტერპრეტაცია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-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თანდაყოლილი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E4402" w:rsidRPr="00993E84" w:rsidRDefault="00BE4402" w:rsidP="00993E84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6106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06" w:rsidRPr="00993E84" w:rsidRDefault="00E36106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06" w:rsidRPr="00993E84" w:rsidRDefault="002C1F2B" w:rsidP="00E361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E36106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E36106" w:rsidRPr="00993E84" w:rsidRDefault="00E36106" w:rsidP="00E36106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ბოციტოპატიები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ჰემოფილია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გიული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აუტოიმუნური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პურპურა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E36106" w:rsidRPr="00993E84" w:rsidRDefault="00E36106" w:rsidP="00E3610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</w:rPr>
              <w:t>3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სთ.</w:t>
            </w:r>
          </w:p>
          <w:p w:rsidR="00E36106" w:rsidRPr="00993E84" w:rsidRDefault="00E36106" w:rsidP="00E36106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36106" w:rsidRPr="00993E84" w:rsidRDefault="00E36106" w:rsidP="00E36106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თრომბოციტოპატიები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ჰემოფილია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შეძენილი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ჰემორაგიული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აუტოიმუნური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თრომბოციტოპენიური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პურპურა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E36106" w:rsidRPr="00993E84" w:rsidRDefault="00E36106" w:rsidP="00E3610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6106" w:rsidRPr="00993E84" w:rsidRDefault="00E36106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3C" w:rsidRPr="0011320F" w:rsidRDefault="002C1F2B" w:rsidP="0011320F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C73E3C" w:rsidRPr="00113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73E3C" w:rsidRPr="0011320F">
              <w:rPr>
                <w:rFonts w:ascii="Sylfaen" w:hAnsi="Sylfaen"/>
                <w:b/>
                <w:sz w:val="20"/>
                <w:szCs w:val="20"/>
                <w:lang w:val="ka-GE"/>
              </w:rPr>
              <w:t>დღე - შუალედური  გამოცდა - 1სთ.</w:t>
            </w:r>
          </w:p>
          <w:p w:rsidR="00BE4402" w:rsidRPr="0011320F" w:rsidRDefault="00BE4402" w:rsidP="0011320F">
            <w:pPr>
              <w:tabs>
                <w:tab w:val="left" w:pos="372"/>
              </w:tabs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E440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93E84" w:rsidRDefault="00BE440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686718" w:rsidRPr="00993E84" w:rsidRDefault="00686718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დისემინირებული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ინტრავასკულური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ქირურგიულ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თერა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პიულ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სტაციონარში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ძვლის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ტვინის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პუნქცია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ტრეპანობიოფსია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პაციენტის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მომზადება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მანიპულაციების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ტექნიკა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686718" w:rsidRPr="00993E84" w:rsidRDefault="00686718" w:rsidP="00993E8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E4402" w:rsidRPr="00993E84" w:rsidRDefault="00686718" w:rsidP="00D007A2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დისემინირებული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ინტრავასკულური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კოაგულოპათია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ქირურგიულ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თერა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პიულ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სტაციონარში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ძვლის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ტვინის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პუნქცია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ტრეპანობიოფსია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პაციენტის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მომზადება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მანიპულაციების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ტექნიკა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</w:tc>
      </w:tr>
      <w:tr w:rsidR="00D007A2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A2" w:rsidRPr="00993E84" w:rsidRDefault="00D007A2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A2" w:rsidRPr="00993E84" w:rsidRDefault="002C1F2B" w:rsidP="00D007A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="00D007A2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D007A2" w:rsidRPr="00993E84" w:rsidRDefault="00D007A2" w:rsidP="00D007A2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it-IT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მწვავე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ქრონიკული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ლეიკემიები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007A2" w:rsidRPr="00993E84" w:rsidRDefault="00D007A2" w:rsidP="00D007A2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</w:p>
          <w:p w:rsidR="00D007A2" w:rsidRPr="00993E84" w:rsidRDefault="00D007A2" w:rsidP="00D007A2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D007A2" w:rsidRPr="00993E84" w:rsidRDefault="00D007A2" w:rsidP="00D007A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მწვავე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ქრონიკული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ლეიკემიები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მკურნალობა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გართუ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softHyphen/>
              <w:t>ლებები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it-IT"/>
              </w:rPr>
              <w:t>ერითრემია</w:t>
            </w:r>
            <w:r w:rsidRPr="00993E84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</w:tc>
      </w:tr>
      <w:tr w:rsidR="006D3EC1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993E84" w:rsidRDefault="006D3EC1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2C1F2B" w:rsidP="00993E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686718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1 სთ. </w:t>
            </w:r>
          </w:p>
          <w:p w:rsidR="00CA5A2D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ავთვისებიანი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ლიმფომები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ტრანსფუზია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ჰემაფერეზი.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="00CA5A2D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</w:t>
            </w:r>
            <w:r w:rsidR="00DD4F63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3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686718" w:rsidRPr="00993E84" w:rsidRDefault="00686718" w:rsidP="00993E8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686718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ავთვისებიანი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ლიმფომები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ტრანსფუზია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.  H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ემაფერეზი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A5A2D" w:rsidRPr="00993E84" w:rsidRDefault="00CA5A2D" w:rsidP="00993E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6D3EC1" w:rsidRPr="00993E84" w:rsidRDefault="006D3EC1" w:rsidP="00993E84">
            <w:pPr>
              <w:tabs>
                <w:tab w:val="left" w:pos="1182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A5A2D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2D" w:rsidRPr="00993E84" w:rsidRDefault="00CA5A2D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2D" w:rsidRPr="00993E84" w:rsidRDefault="002C1F2B" w:rsidP="00CA5A2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CA5A2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CA5A2D"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1 სთ. </w:t>
            </w:r>
          </w:p>
          <w:p w:rsidR="002C1F2B" w:rsidRPr="00993E84" w:rsidRDefault="00CA5A2D" w:rsidP="002C1F2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–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აღება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გადანერგვა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პრაქტიკაში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ბანკი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="002C1F2B"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="002C1F2B"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დონორობა.</w:t>
            </w:r>
            <w:r w:rsidR="002C1F2B" w:rsidRPr="00993E84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2C1F2B" w:rsidRPr="00993E84" w:rsidRDefault="002C1F2B" w:rsidP="002C1F2B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>პრაქტიკული მეცადინეობა -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4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it-IT"/>
              </w:rPr>
              <w:t xml:space="preserve"> სთ.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2C1F2B" w:rsidRPr="00993E84" w:rsidRDefault="002C1F2B" w:rsidP="002C1F2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93E84">
              <w:rPr>
                <w:rFonts w:ascii="Sylfaen" w:hAnsi="Sylfaen"/>
                <w:color w:val="00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CA5A2D" w:rsidRDefault="002C1F2B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–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აღება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შენახვა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გადანერგვა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ღეროვანი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პრაქტიკაში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ბანკი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დონორობა.</w:t>
            </w:r>
          </w:p>
          <w:p w:rsidR="00DD4F63" w:rsidRDefault="00DD4F63" w:rsidP="002C1F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69021B" w:rsidRPr="00993E8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0F" w:rsidRDefault="0011320F" w:rsidP="00993E84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Default="006255B6" w:rsidP="00993E84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12 </w:t>
            </w:r>
            <w:r w:rsidR="000E1E5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69021B" w:rsidRPr="00993E8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021B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11320F" w:rsidRPr="00993E84" w:rsidRDefault="0011320F" w:rsidP="00993E84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363F4" w:rsidRDefault="0086313C" w:rsidP="00993E84">
            <w:pPr>
              <w:spacing w:after="0" w:line="276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7363F4">
              <w:rPr>
                <w:rFonts w:ascii="Sylfaen" w:hAnsi="Sylfaen" w:cs="Sylfaen"/>
                <w:b/>
                <w:sz w:val="16"/>
                <w:szCs w:val="20"/>
                <w:lang w:val="ka-GE"/>
              </w:rPr>
              <w:t>სასწავლო</w:t>
            </w:r>
            <w:r w:rsidRPr="007363F4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 კურსის 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</w:rPr>
              <w:t>განხორციელებისათვის  აუცილებელი  მატერიალურ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  <w:lang w:val="ka-GE"/>
              </w:rPr>
              <w:t xml:space="preserve">-ტექნიკური </w:t>
            </w:r>
            <w:r w:rsidRPr="007363F4">
              <w:rPr>
                <w:rFonts w:ascii="Sylfaen" w:eastAsia="Times New Roman" w:hAnsi="Sylfaen"/>
                <w:b/>
                <w:sz w:val="16"/>
                <w:szCs w:val="20"/>
              </w:rPr>
              <w:t>რესურსები</w:t>
            </w:r>
          </w:p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93E84" w:rsidRDefault="00405F17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კლინიკა, აუდიტორია, </w:t>
            </w:r>
            <w:r w:rsidR="00E35FC3" w:rsidRPr="00993E84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993E84" w:rsidRDefault="0086313C" w:rsidP="00993E8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 კლინიკაში.</w:t>
            </w:r>
          </w:p>
        </w:tc>
      </w:tr>
      <w:tr w:rsidR="00686718" w:rsidRPr="00993E84" w:rsidTr="00993E84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93E8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93E84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93E84">
              <w:rPr>
                <w:rFonts w:ascii="Sylfaen" w:hAnsi="Sylfaen"/>
                <w:sz w:val="20"/>
                <w:szCs w:val="20"/>
              </w:rPr>
              <w:t>,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993E84">
              <w:rPr>
                <w:sz w:val="20"/>
                <w:szCs w:val="20"/>
              </w:rPr>
              <w:t xml:space="preserve">,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993E84">
              <w:rPr>
                <w:sz w:val="20"/>
                <w:szCs w:val="20"/>
              </w:rPr>
              <w:t>,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93E84">
              <w:rPr>
                <w:sz w:val="20"/>
                <w:szCs w:val="20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993E84">
              <w:rPr>
                <w:sz w:val="20"/>
                <w:szCs w:val="20"/>
              </w:rPr>
              <w:t>/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993E84">
              <w:rPr>
                <w:sz w:val="20"/>
                <w:szCs w:val="20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993E84">
              <w:rPr>
                <w:sz w:val="20"/>
                <w:szCs w:val="20"/>
              </w:rPr>
              <w:t xml:space="preserve">, 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993E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93E84">
              <w:rPr>
                <w:rFonts w:ascii="Sylfaen" w:eastAsia="Times New Roman" w:hAnsi="Sylfaen"/>
                <w:sz w:val="20"/>
                <w:szCs w:val="20"/>
                <w:lang w:val="ka-GE"/>
              </w:rPr>
              <w:t>სტუდენტი 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ვენაში კათეტერის ჩადგმის, სისხლის ტრანსფუზიის</w:t>
            </w:r>
            <w:r w:rsidRPr="00993E84">
              <w:rPr>
                <w:rFonts w:ascii="Sylfaen" w:eastAsia="Times New Roman" w:hAnsi="Sylfaen"/>
                <w:sz w:val="20"/>
                <w:szCs w:val="20"/>
              </w:rPr>
              <w:t xml:space="preserve">, </w:t>
            </w:r>
            <w:r w:rsidRPr="00993E84">
              <w:rPr>
                <w:rFonts w:ascii="Sylfaen" w:eastAsia="Times New Roman" w:hAnsi="Sylfaen"/>
                <w:sz w:val="20"/>
                <w:szCs w:val="20"/>
                <w:lang w:val="ka-GE"/>
              </w:rPr>
              <w:t>პლაზმოფერეზის დროს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სისხლის ნაცხის მონაცემების შეფასება, ძვლის ტვინის აღების მანიპულაციაზე ასისტენტირება.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პრაქტიკული უნარ-ჩვევების დემონსტრირება, ქვიზი, თვითშეფასება, შუალედური შეფასება.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93E84">
              <w:rPr>
                <w:sz w:val="20"/>
                <w:szCs w:val="20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93E84">
              <w:rPr>
                <w:sz w:val="20"/>
                <w:szCs w:val="20"/>
              </w:rPr>
              <w:t xml:space="preserve"> </w:t>
            </w:r>
          </w:p>
        </w:tc>
      </w:tr>
      <w:tr w:rsidR="0086313C" w:rsidRPr="00993E84" w:rsidTr="00993E84">
        <w:trPr>
          <w:trHeight w:val="64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93E84" w:rsidRDefault="0086313C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93E84">
              <w:rPr>
                <w:b/>
                <w:sz w:val="20"/>
                <w:szCs w:val="20"/>
              </w:rPr>
              <w:t xml:space="preserve"> A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93E84">
              <w:rPr>
                <w:b/>
                <w:sz w:val="20"/>
                <w:szCs w:val="20"/>
              </w:rPr>
              <w:t xml:space="preserve">B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b/>
                <w:sz w:val="20"/>
                <w:szCs w:val="20"/>
              </w:rPr>
              <w:t xml:space="preserve">  </w:t>
            </w:r>
            <w:r w:rsidRPr="00993E84">
              <w:rPr>
                <w:rFonts w:ascii="Sylfaen" w:hAnsi="Sylfaen"/>
                <w:sz w:val="20"/>
                <w:szCs w:val="20"/>
              </w:rPr>
              <w:t>ა.გ)</w:t>
            </w:r>
            <w:r w:rsidRPr="00993E84">
              <w:rPr>
                <w:b/>
                <w:sz w:val="20"/>
                <w:szCs w:val="20"/>
              </w:rPr>
              <w:t xml:space="preserve">  ( C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93E84">
              <w:rPr>
                <w:b/>
                <w:sz w:val="20"/>
                <w:szCs w:val="20"/>
              </w:rPr>
              <w:t xml:space="preserve">D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93E84">
              <w:rPr>
                <w:b/>
                <w:sz w:val="20"/>
                <w:szCs w:val="20"/>
              </w:rPr>
              <w:t xml:space="preserve">E ) 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686718" w:rsidRPr="00993E84" w:rsidRDefault="00686718" w:rsidP="00993E8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86718" w:rsidRPr="00993E84" w:rsidRDefault="00686718" w:rsidP="00993E84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93E84">
              <w:rPr>
                <w:b/>
                <w:sz w:val="20"/>
                <w:szCs w:val="20"/>
              </w:rPr>
              <w:t>FX)</w:t>
            </w:r>
            <w:r w:rsidRPr="00993E8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93E8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სტუდენტის შეფასება ხდება 100 ქულიანი სისტემით, </w:t>
            </w:r>
            <w:r w:rsidRPr="00993E84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93E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</w:p>
          <w:p w:rsidR="00686718" w:rsidRPr="00993E84" w:rsidRDefault="00686718" w:rsidP="00993E84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მასალის ზეპირი პრეზენტაცია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</w:t>
            </w:r>
            <w:r w:rsidRPr="00993E84">
              <w:rPr>
                <w:rFonts w:ascii="Sylfaen" w:hAnsi="Sylfaen" w:cs="AcadNusx"/>
                <w:sz w:val="20"/>
                <w:szCs w:val="20"/>
              </w:rPr>
              <w:t>5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-ტარდება 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-ტარდება 4-ჯერ, ფასდება სულ 4 ქულით;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- 4-ჯერ, ფასდება სულ 4 ქულით.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 -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შედგება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993E84">
              <w:rPr>
                <w:rFonts w:ascii="Sylfaen" w:hAnsi="Sylfaen" w:cs="AcadNusx"/>
                <w:sz w:val="20"/>
                <w:szCs w:val="20"/>
                <w:lang w:val="ka-GE"/>
              </w:rPr>
              <w:t>15 საკითხისაგან, თითო საკითხი ფასდება თითო ქულით, სულ - 15 ქულა.</w:t>
            </w:r>
          </w:p>
          <w:p w:rsidR="00686718" w:rsidRPr="00993E84" w:rsidRDefault="00686718" w:rsidP="00993E84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993E84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686718" w:rsidRPr="00993E84" w:rsidRDefault="00686718" w:rsidP="00993E8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BE32B0" w:rsidRPr="001F0AF8" w:rsidRDefault="00BE32B0" w:rsidP="00BE32B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BE32B0" w:rsidRPr="001F0AF8" w:rsidRDefault="00BE32B0" w:rsidP="00BE32B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686718" w:rsidRPr="00993E84" w:rsidRDefault="00686718" w:rsidP="00993E84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93E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993E84" w:rsidRDefault="00686718" w:rsidP="00993E8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993E84">
              <w:rPr>
                <w:rFonts w:ascii="Sylfaen" w:hAnsi="Sylfaen"/>
                <w:sz w:val="20"/>
                <w:szCs w:val="20"/>
              </w:rPr>
              <w:t>-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93E8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05555" w:rsidRPr="00993E84" w:rsidTr="00993E84">
        <w:trPr>
          <w:trHeight w:val="84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55" w:rsidRPr="00993E84" w:rsidRDefault="00305555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0A" w:rsidRPr="00993E84" w:rsidRDefault="00962B0A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eastAsia="Times New Roma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რედ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.: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ემუხვარი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ნ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.,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კასრაძე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-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შინაგანი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სნეულებანი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2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ტომად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კომპაქტ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დისკებით</w:t>
            </w:r>
            <w:r w:rsidR="00A20E6C" w:rsidRPr="00993E8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:rsidR="00305555" w:rsidRPr="00993E84" w:rsidRDefault="00305555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Sylfaen" w:eastAsia="Times New Roman" w:hAnsi="Sylfaen"/>
                <w:color w:val="000000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კვეზერელი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-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კოპაძე</w:t>
            </w:r>
            <w:r w:rsidR="00962B0A"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ა.,  კვეზერელი-კოპაძე მ., მთვარელიძე ზ. -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ანემიები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ბავშვთა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ასაკში</w:t>
            </w:r>
            <w:r w:rsidR="00962B0A" w:rsidRPr="00993E84">
              <w:rPr>
                <w:rFonts w:ascii="AcadNusx" w:hAnsi="AcadNusx"/>
                <w:sz w:val="20"/>
                <w:szCs w:val="20"/>
                <w:lang w:val="fr-FR"/>
              </w:rPr>
              <w:t>.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თბ., 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2003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05555" w:rsidRPr="00993E84" w:rsidRDefault="00305555" w:rsidP="00993E84">
            <w:pPr>
              <w:pStyle w:val="ListParagraph"/>
              <w:numPr>
                <w:ilvl w:val="0"/>
                <w:numId w:val="49"/>
              </w:numPr>
              <w:spacing w:after="0" w:line="276" w:lineRule="auto"/>
              <w:rPr>
                <w:rFonts w:ascii="AcadNusx" w:hAnsi="AcadNusx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ბახტაძე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ლ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 -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ჰემატოლოგიის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ცნობარი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პედიატრებისათვის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თბ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 xml:space="preserve">., 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2004</w:t>
            </w:r>
            <w:r w:rsidRPr="00993E84">
              <w:rPr>
                <w:rFonts w:ascii="AcadNusx" w:hAnsi="AcadNusx"/>
                <w:color w:val="000000"/>
                <w:sz w:val="20"/>
                <w:szCs w:val="20"/>
                <w:lang w:val="fr-FR"/>
              </w:rPr>
              <w:t>.</w:t>
            </w:r>
          </w:p>
          <w:p w:rsidR="00305555" w:rsidRPr="00993E84" w:rsidRDefault="00305555" w:rsidP="00993E84">
            <w:pPr>
              <w:spacing w:after="0" w:line="276" w:lineRule="auto"/>
              <w:ind w:left="317"/>
              <w:rPr>
                <w:rFonts w:ascii="AcadNusx" w:hAnsi="AcadNusx"/>
                <w:sz w:val="20"/>
                <w:szCs w:val="20"/>
                <w:lang w:val="fr-FR"/>
              </w:rPr>
            </w:pPr>
          </w:p>
        </w:tc>
      </w:tr>
      <w:tr w:rsidR="00305555" w:rsidRPr="00993E84" w:rsidTr="00993E84">
        <w:trPr>
          <w:trHeight w:val="136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55" w:rsidRPr="00993E84" w:rsidRDefault="00305555" w:rsidP="00993E8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93E84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0A" w:rsidRPr="00993E84" w:rsidRDefault="00962B0A" w:rsidP="00993E84">
            <w:pPr>
              <w:numPr>
                <w:ilvl w:val="0"/>
                <w:numId w:val="48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ტატიშვილი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ნ.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,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გ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სიმონია</w:t>
            </w:r>
            <w:r w:rsidRPr="00993E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გ. -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შინაგანი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სნეულებები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 xml:space="preserve">. </w:t>
            </w:r>
            <w:r w:rsidRPr="00993E84">
              <w:rPr>
                <w:rFonts w:ascii="Sylfaen" w:hAnsi="Sylfaen" w:cs="Sylfaen"/>
                <w:sz w:val="20"/>
                <w:szCs w:val="20"/>
                <w:lang w:val="fr-FR"/>
              </w:rPr>
              <w:t>თბილისი</w:t>
            </w:r>
            <w:r w:rsidRPr="00993E84">
              <w:rPr>
                <w:rFonts w:ascii="AcadNusx" w:hAnsi="AcadNusx"/>
                <w:sz w:val="20"/>
                <w:szCs w:val="20"/>
                <w:lang w:val="fr-FR"/>
              </w:rPr>
              <w:t>, 2002.</w:t>
            </w:r>
          </w:p>
          <w:p w:rsidR="00305555" w:rsidRPr="00993E84" w:rsidRDefault="00305555" w:rsidP="00993E84">
            <w:pPr>
              <w:numPr>
                <w:ilvl w:val="0"/>
                <w:numId w:val="48"/>
              </w:numPr>
              <w:spacing w:after="0" w:line="276" w:lineRule="auto"/>
              <w:rPr>
                <w:rFonts w:ascii="AcadNusx" w:hAnsi="AcadNusx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შველიძე 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თ. </w:t>
            </w: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-ჰემატოლოგიის ატლასი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2013</w:t>
            </w:r>
            <w:r w:rsidR="00962B0A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62B0A" w:rsidRPr="00993E84" w:rsidRDefault="00962B0A" w:rsidP="00993E84">
            <w:pPr>
              <w:spacing w:after="0" w:line="276" w:lineRule="auto"/>
              <w:ind w:left="677"/>
              <w:rPr>
                <w:rFonts w:ascii="AcadNusx" w:hAnsi="AcadNusx"/>
                <w:sz w:val="20"/>
                <w:szCs w:val="20"/>
                <w:lang w:val="fr-FR"/>
              </w:rPr>
            </w:pPr>
          </w:p>
          <w:p w:rsidR="00962B0A" w:rsidRPr="00993E84" w:rsidRDefault="00305555" w:rsidP="00993E84">
            <w:pPr>
              <w:spacing w:after="0" w:line="276" w:lineRule="auto"/>
              <w:ind w:left="317"/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ე</w:t>
            </w:r>
            <w:r w:rsidR="00962B0A"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ლ</w:t>
            </w:r>
            <w:r w:rsidRPr="00993E84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წიგნები</w:t>
            </w:r>
            <w:r w:rsidRPr="00993E84"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  <w:t>:</w:t>
            </w:r>
          </w:p>
          <w:p w:rsidR="0065302A" w:rsidRPr="00993E84" w:rsidRDefault="0065302A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1.Theml H., Diem H., Haferlach T. - Color atlas of hematology. Practical microscopic and clinical diagnosis 2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vertAlign w:val="superscript"/>
                <w:lang w:val="fr-FR"/>
              </w:rPr>
              <w:t>nd</w:t>
            </w: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 xml:space="preserve"> ed. ,Thieme. 2004.</w:t>
            </w:r>
          </w:p>
          <w:p w:rsidR="0065302A" w:rsidRPr="00993E84" w:rsidRDefault="00C72D25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2.</w:t>
            </w:r>
            <w:r w:rsidR="003959D5" w:rsidRPr="00993E84">
              <w:rPr>
                <w:sz w:val="20"/>
                <w:szCs w:val="20"/>
              </w:rPr>
              <w:t xml:space="preserve"> </w:t>
            </w:r>
            <w:r w:rsidR="003959D5"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 xml:space="preserve">Bain B.,Bates I. and oth.-Practical Haematology (Dacie and Lewis ).11th Ed.,2011.  </w:t>
            </w:r>
          </w:p>
          <w:p w:rsidR="003959D5" w:rsidRPr="00993E84" w:rsidRDefault="003959D5" w:rsidP="00993E84">
            <w:pPr>
              <w:spacing w:after="0" w:line="276" w:lineRule="auto"/>
              <w:ind w:left="317"/>
              <w:rPr>
                <w:rFonts w:ascii="Sylfaen" w:hAnsi="Sylfaen"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fr-FR"/>
              </w:rPr>
              <w:t>3.Provan D. and oth.-Oxford Handbook Of Clinical Haematology.2nd ed.,2004.</w:t>
            </w:r>
          </w:p>
          <w:p w:rsidR="00305555" w:rsidRPr="00993E84" w:rsidRDefault="003959D5" w:rsidP="00993E84">
            <w:pPr>
              <w:spacing w:after="0" w:line="276" w:lineRule="auto"/>
              <w:ind w:left="317"/>
              <w:rPr>
                <w:rFonts w:ascii="AcadNusx" w:hAnsi="AcadNusx"/>
                <w:b/>
                <w:color w:val="000000"/>
                <w:sz w:val="20"/>
                <w:szCs w:val="20"/>
                <w:lang w:val="fr-FR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4</w:t>
            </w:r>
            <w:r w:rsidR="00962B0A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.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Коллектив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авторов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–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Гематология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Подборка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книг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. (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15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книг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>).</w:t>
            </w:r>
          </w:p>
          <w:p w:rsidR="00305555" w:rsidRPr="00993E84" w:rsidRDefault="003959D5" w:rsidP="00993E84">
            <w:pPr>
              <w:spacing w:after="0" w:line="276" w:lineRule="auto"/>
              <w:rPr>
                <w:rFonts w:ascii="Calibri" w:hAnsi="Calibri"/>
                <w:sz w:val="20"/>
                <w:szCs w:val="20"/>
              </w:rPr>
            </w:pPr>
            <w:r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    5</w:t>
            </w:r>
            <w:r w:rsidR="00962B0A" w:rsidRPr="00993E8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u w:color="FF0000"/>
                <w:lang w:val="ka-GE"/>
              </w:rPr>
              <w:t>Луговская</w:t>
            </w:r>
            <w:r w:rsidR="00305555" w:rsidRPr="00993E84">
              <w:rPr>
                <w:rFonts w:ascii="Calibri" w:hAnsi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С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А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>.</w:t>
            </w:r>
            <w:r w:rsidR="00305555" w:rsidRPr="00993E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и</w:t>
            </w:r>
            <w:r w:rsidR="00305555" w:rsidRPr="00993E84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др</w:t>
            </w:r>
            <w:r w:rsidR="00305555" w:rsidRPr="00993E84">
              <w:rPr>
                <w:rFonts w:ascii="Sylfaen" w:hAnsi="Sylfaen"/>
                <w:sz w:val="20"/>
                <w:szCs w:val="20"/>
                <w:lang w:val="fr-FR"/>
              </w:rPr>
              <w:t xml:space="preserve">.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–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Лабораторная</w:t>
            </w:r>
            <w:r w:rsidR="00305555" w:rsidRPr="00993E84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гематология</w:t>
            </w:r>
            <w:r w:rsidR="00305555" w:rsidRPr="00993E84">
              <w:rPr>
                <w:rFonts w:ascii="Calibri" w:hAnsi="Calibri"/>
                <w:sz w:val="20"/>
                <w:szCs w:val="20"/>
                <w:lang w:val="ru-RU"/>
              </w:rPr>
              <w:t xml:space="preserve">.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М</w:t>
            </w:r>
            <w:r w:rsidR="00305555" w:rsidRPr="00993E84">
              <w:rPr>
                <w:rFonts w:ascii="Calibri" w:hAnsi="Calibri"/>
                <w:sz w:val="20"/>
                <w:szCs w:val="20"/>
              </w:rPr>
              <w:t xml:space="preserve">.,  </w:t>
            </w:r>
            <w:r w:rsidR="00305555" w:rsidRPr="00993E84">
              <w:rPr>
                <w:rFonts w:ascii="Calibri" w:hAnsi="Calibri"/>
                <w:sz w:val="20"/>
                <w:szCs w:val="20"/>
                <w:u w:color="FF0000"/>
                <w:lang w:val="ka-GE"/>
              </w:rPr>
              <w:t>2006</w:t>
            </w:r>
            <w:r w:rsidR="00305555" w:rsidRPr="00993E84">
              <w:rPr>
                <w:rFonts w:ascii="Calibri" w:hAnsi="Calibri"/>
                <w:sz w:val="20"/>
                <w:szCs w:val="20"/>
              </w:rPr>
              <w:t>.</w:t>
            </w:r>
          </w:p>
          <w:p w:rsidR="00305555" w:rsidRDefault="003959D5" w:rsidP="00993E84">
            <w:pPr>
              <w:spacing w:after="0" w:line="276" w:lineRule="auto"/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993E84">
              <w:rPr>
                <w:rFonts w:ascii="Sylfaen" w:hAnsi="Sylfaen"/>
                <w:sz w:val="20"/>
                <w:szCs w:val="20"/>
              </w:rPr>
              <w:t>6</w:t>
            </w:r>
            <w:r w:rsidR="00305555" w:rsidRPr="00993E84">
              <w:rPr>
                <w:rFonts w:ascii="Sylfaen" w:hAnsi="Sylfaen"/>
                <w:sz w:val="20"/>
                <w:szCs w:val="20"/>
              </w:rPr>
              <w:t>.</w:t>
            </w:r>
            <w:r w:rsidR="00305555" w:rsidRPr="00993E84">
              <w:rPr>
                <w:sz w:val="20"/>
                <w:szCs w:val="20"/>
              </w:rPr>
              <w:t xml:space="preserve"> </w:t>
            </w:r>
            <w:r w:rsidR="00305555" w:rsidRPr="00993E84">
              <w:rPr>
                <w:rFonts w:ascii="Sylfaen" w:hAnsi="Sylfaen"/>
                <w:sz w:val="20"/>
                <w:szCs w:val="20"/>
              </w:rPr>
              <w:t>Wintrobe's Clinical Hematology, 11th Ed</w:t>
            </w:r>
            <w:r w:rsidR="00962B0A" w:rsidRPr="00993E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D15B7" w:rsidRPr="00993E84" w:rsidRDefault="002D15B7" w:rsidP="00993E84">
            <w:pPr>
              <w:spacing w:after="0" w:line="276" w:lineRule="auto"/>
              <w:ind w:left="317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B55FA0" w:rsidRDefault="0086313C" w:rsidP="00B55FA0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B55FA0" w:rsidRDefault="0086313C" w:rsidP="00B55FA0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B55FA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B55FA0">
        <w:rPr>
          <w:rFonts w:ascii="Sylfaen" w:hAnsi="Sylfaen"/>
          <w:sz w:val="24"/>
          <w:szCs w:val="24"/>
          <w:lang w:val="ka-GE"/>
        </w:rPr>
        <w:t>ავტორები</w:t>
      </w:r>
      <w:r w:rsidRPr="00B55FA0">
        <w:rPr>
          <w:rFonts w:ascii="Sylfaen" w:hAnsi="Sylfaen"/>
          <w:sz w:val="24"/>
          <w:szCs w:val="24"/>
          <w:lang w:val="ka-GE"/>
        </w:rPr>
        <w:t>:</w:t>
      </w:r>
    </w:p>
    <w:sectPr w:rsidR="0086313C" w:rsidRPr="00B55FA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57C" w:rsidRDefault="00F6357C" w:rsidP="000B61BE">
      <w:pPr>
        <w:spacing w:after="0" w:line="240" w:lineRule="auto"/>
      </w:pPr>
      <w:r>
        <w:separator/>
      </w:r>
    </w:p>
  </w:endnote>
  <w:endnote w:type="continuationSeparator" w:id="0">
    <w:p w:rsidR="00F6357C" w:rsidRDefault="00F6357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57C" w:rsidRDefault="00F6357C" w:rsidP="000B61BE">
      <w:pPr>
        <w:spacing w:after="0" w:line="240" w:lineRule="auto"/>
      </w:pPr>
      <w:r>
        <w:separator/>
      </w:r>
    </w:p>
  </w:footnote>
  <w:footnote w:type="continuationSeparator" w:id="0">
    <w:p w:rsidR="00F6357C" w:rsidRDefault="00F6357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C3A95"/>
    <w:multiLevelType w:val="hybridMultilevel"/>
    <w:tmpl w:val="C6928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E29FA"/>
    <w:multiLevelType w:val="hybridMultilevel"/>
    <w:tmpl w:val="2C8678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3B7EC8"/>
    <w:multiLevelType w:val="hybridMultilevel"/>
    <w:tmpl w:val="1F5A0488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2797C"/>
    <w:multiLevelType w:val="hybridMultilevel"/>
    <w:tmpl w:val="BC7EA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A4EF1"/>
    <w:multiLevelType w:val="hybridMultilevel"/>
    <w:tmpl w:val="79C4A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42098F"/>
    <w:multiLevelType w:val="hybridMultilevel"/>
    <w:tmpl w:val="ADAADC30"/>
    <w:lvl w:ilvl="0" w:tplc="98603C6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7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8"/>
  </w:num>
  <w:num w:numId="9">
    <w:abstractNumId w:val="21"/>
  </w:num>
  <w:num w:numId="10">
    <w:abstractNumId w:val="18"/>
  </w:num>
  <w:num w:numId="11">
    <w:abstractNumId w:val="35"/>
  </w:num>
  <w:num w:numId="12">
    <w:abstractNumId w:val="6"/>
  </w:num>
  <w:num w:numId="13">
    <w:abstractNumId w:val="11"/>
  </w:num>
  <w:num w:numId="14">
    <w:abstractNumId w:val="12"/>
  </w:num>
  <w:num w:numId="15">
    <w:abstractNumId w:val="15"/>
  </w:num>
  <w:num w:numId="16">
    <w:abstractNumId w:val="36"/>
  </w:num>
  <w:num w:numId="17">
    <w:abstractNumId w:val="34"/>
  </w:num>
  <w:num w:numId="18">
    <w:abstractNumId w:val="19"/>
  </w:num>
  <w:num w:numId="19">
    <w:abstractNumId w:val="9"/>
  </w:num>
  <w:num w:numId="20">
    <w:abstractNumId w:val="33"/>
  </w:num>
  <w:num w:numId="21">
    <w:abstractNumId w:val="1"/>
  </w:num>
  <w:num w:numId="22">
    <w:abstractNumId w:val="45"/>
  </w:num>
  <w:num w:numId="23">
    <w:abstractNumId w:val="22"/>
  </w:num>
  <w:num w:numId="24">
    <w:abstractNumId w:val="39"/>
  </w:num>
  <w:num w:numId="25">
    <w:abstractNumId w:val="25"/>
  </w:num>
  <w:num w:numId="26">
    <w:abstractNumId w:val="31"/>
  </w:num>
  <w:num w:numId="27">
    <w:abstractNumId w:val="32"/>
  </w:num>
  <w:num w:numId="28">
    <w:abstractNumId w:val="38"/>
  </w:num>
  <w:num w:numId="29">
    <w:abstractNumId w:val="27"/>
  </w:num>
  <w:num w:numId="30">
    <w:abstractNumId w:val="4"/>
  </w:num>
  <w:num w:numId="31">
    <w:abstractNumId w:val="41"/>
  </w:num>
  <w:num w:numId="32">
    <w:abstractNumId w:val="14"/>
  </w:num>
  <w:num w:numId="33">
    <w:abstractNumId w:val="44"/>
  </w:num>
  <w:num w:numId="34">
    <w:abstractNumId w:val="2"/>
  </w:num>
  <w:num w:numId="35">
    <w:abstractNumId w:val="29"/>
  </w:num>
  <w:num w:numId="36">
    <w:abstractNumId w:val="30"/>
  </w:num>
  <w:num w:numId="37">
    <w:abstractNumId w:val="28"/>
  </w:num>
  <w:num w:numId="38">
    <w:abstractNumId w:val="8"/>
  </w:num>
  <w:num w:numId="39">
    <w:abstractNumId w:val="47"/>
  </w:num>
  <w:num w:numId="40">
    <w:abstractNumId w:val="3"/>
  </w:num>
  <w:num w:numId="41">
    <w:abstractNumId w:val="5"/>
  </w:num>
  <w:num w:numId="42">
    <w:abstractNumId w:val="43"/>
  </w:num>
  <w:num w:numId="43">
    <w:abstractNumId w:val="24"/>
  </w:num>
  <w:num w:numId="44">
    <w:abstractNumId w:val="16"/>
  </w:num>
  <w:num w:numId="45">
    <w:abstractNumId w:val="20"/>
  </w:num>
  <w:num w:numId="46">
    <w:abstractNumId w:val="40"/>
  </w:num>
  <w:num w:numId="47">
    <w:abstractNumId w:val="17"/>
  </w:num>
  <w:num w:numId="48">
    <w:abstractNumId w:val="46"/>
  </w:num>
  <w:num w:numId="49">
    <w:abstractNumId w:val="7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456F"/>
    <w:rsid w:val="000173B4"/>
    <w:rsid w:val="000304D6"/>
    <w:rsid w:val="000403B9"/>
    <w:rsid w:val="00041434"/>
    <w:rsid w:val="00080F98"/>
    <w:rsid w:val="00086654"/>
    <w:rsid w:val="000B3354"/>
    <w:rsid w:val="000B61BE"/>
    <w:rsid w:val="000B7C0A"/>
    <w:rsid w:val="000E1E50"/>
    <w:rsid w:val="000F0CF8"/>
    <w:rsid w:val="0011320F"/>
    <w:rsid w:val="00113A04"/>
    <w:rsid w:val="0012347F"/>
    <w:rsid w:val="001357C2"/>
    <w:rsid w:val="00140A5F"/>
    <w:rsid w:val="00141B9E"/>
    <w:rsid w:val="001532ED"/>
    <w:rsid w:val="001827B9"/>
    <w:rsid w:val="001902C7"/>
    <w:rsid w:val="00192B96"/>
    <w:rsid w:val="0019405D"/>
    <w:rsid w:val="001A30C5"/>
    <w:rsid w:val="001B2A3D"/>
    <w:rsid w:val="001B44E7"/>
    <w:rsid w:val="001B79B6"/>
    <w:rsid w:val="001C2D1C"/>
    <w:rsid w:val="001D38FE"/>
    <w:rsid w:val="001F655B"/>
    <w:rsid w:val="00200710"/>
    <w:rsid w:val="002236E1"/>
    <w:rsid w:val="002314A5"/>
    <w:rsid w:val="002342F2"/>
    <w:rsid w:val="002A1502"/>
    <w:rsid w:val="002A61F7"/>
    <w:rsid w:val="002C1F2B"/>
    <w:rsid w:val="002D15B7"/>
    <w:rsid w:val="002D31C7"/>
    <w:rsid w:val="002D4049"/>
    <w:rsid w:val="002E5828"/>
    <w:rsid w:val="002F5766"/>
    <w:rsid w:val="00301B9D"/>
    <w:rsid w:val="00304BD4"/>
    <w:rsid w:val="00305555"/>
    <w:rsid w:val="0031545E"/>
    <w:rsid w:val="00336CC5"/>
    <w:rsid w:val="00337B73"/>
    <w:rsid w:val="00366CD7"/>
    <w:rsid w:val="003763C5"/>
    <w:rsid w:val="00394B2D"/>
    <w:rsid w:val="003959D5"/>
    <w:rsid w:val="003A3DB8"/>
    <w:rsid w:val="003A7B24"/>
    <w:rsid w:val="003C52FF"/>
    <w:rsid w:val="003D0BA6"/>
    <w:rsid w:val="003D149C"/>
    <w:rsid w:val="003D6CCA"/>
    <w:rsid w:val="003D78B1"/>
    <w:rsid w:val="00405F17"/>
    <w:rsid w:val="00406032"/>
    <w:rsid w:val="00442B7A"/>
    <w:rsid w:val="004646DD"/>
    <w:rsid w:val="004721A9"/>
    <w:rsid w:val="004C750F"/>
    <w:rsid w:val="004D0795"/>
    <w:rsid w:val="004D3A60"/>
    <w:rsid w:val="004D61EB"/>
    <w:rsid w:val="004E36AB"/>
    <w:rsid w:val="00500552"/>
    <w:rsid w:val="005219B9"/>
    <w:rsid w:val="00527024"/>
    <w:rsid w:val="00544767"/>
    <w:rsid w:val="0054540C"/>
    <w:rsid w:val="00572A85"/>
    <w:rsid w:val="005932AF"/>
    <w:rsid w:val="005941B8"/>
    <w:rsid w:val="005A265B"/>
    <w:rsid w:val="005E60E5"/>
    <w:rsid w:val="00600BF0"/>
    <w:rsid w:val="00610DA3"/>
    <w:rsid w:val="006233FD"/>
    <w:rsid w:val="00625548"/>
    <w:rsid w:val="006255B6"/>
    <w:rsid w:val="0064459E"/>
    <w:rsid w:val="0065302A"/>
    <w:rsid w:val="00664DF1"/>
    <w:rsid w:val="00675718"/>
    <w:rsid w:val="00677F77"/>
    <w:rsid w:val="00686245"/>
    <w:rsid w:val="00686718"/>
    <w:rsid w:val="00686FE3"/>
    <w:rsid w:val="0069021B"/>
    <w:rsid w:val="006A6B69"/>
    <w:rsid w:val="006B0EC5"/>
    <w:rsid w:val="006D3EC1"/>
    <w:rsid w:val="006E1748"/>
    <w:rsid w:val="006E6A08"/>
    <w:rsid w:val="006E7DF4"/>
    <w:rsid w:val="006F4C0F"/>
    <w:rsid w:val="006F5D57"/>
    <w:rsid w:val="00701E7C"/>
    <w:rsid w:val="007121EA"/>
    <w:rsid w:val="007363F4"/>
    <w:rsid w:val="00754EB0"/>
    <w:rsid w:val="0078207F"/>
    <w:rsid w:val="007920DC"/>
    <w:rsid w:val="0079391E"/>
    <w:rsid w:val="00795ACB"/>
    <w:rsid w:val="0079602E"/>
    <w:rsid w:val="00797300"/>
    <w:rsid w:val="007C56B9"/>
    <w:rsid w:val="007D737A"/>
    <w:rsid w:val="008004E8"/>
    <w:rsid w:val="00822477"/>
    <w:rsid w:val="008426C4"/>
    <w:rsid w:val="0084521E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F7DF0"/>
    <w:rsid w:val="00930FA7"/>
    <w:rsid w:val="00947FC5"/>
    <w:rsid w:val="0095445B"/>
    <w:rsid w:val="00962B0A"/>
    <w:rsid w:val="009852C2"/>
    <w:rsid w:val="009901E9"/>
    <w:rsid w:val="00993E84"/>
    <w:rsid w:val="009943CD"/>
    <w:rsid w:val="009E7725"/>
    <w:rsid w:val="009F5B0F"/>
    <w:rsid w:val="009F7EA4"/>
    <w:rsid w:val="00A037BA"/>
    <w:rsid w:val="00A128A0"/>
    <w:rsid w:val="00A20083"/>
    <w:rsid w:val="00A20E6C"/>
    <w:rsid w:val="00A3344F"/>
    <w:rsid w:val="00A3538A"/>
    <w:rsid w:val="00A50591"/>
    <w:rsid w:val="00A65413"/>
    <w:rsid w:val="00A90364"/>
    <w:rsid w:val="00AD0CEE"/>
    <w:rsid w:val="00AE216E"/>
    <w:rsid w:val="00AF570F"/>
    <w:rsid w:val="00B14B74"/>
    <w:rsid w:val="00B5325B"/>
    <w:rsid w:val="00B55FA0"/>
    <w:rsid w:val="00BA4880"/>
    <w:rsid w:val="00BD059A"/>
    <w:rsid w:val="00BE32B0"/>
    <w:rsid w:val="00BE3479"/>
    <w:rsid w:val="00BE4402"/>
    <w:rsid w:val="00BF767B"/>
    <w:rsid w:val="00C00296"/>
    <w:rsid w:val="00C041C2"/>
    <w:rsid w:val="00C0642F"/>
    <w:rsid w:val="00C15E19"/>
    <w:rsid w:val="00C2018F"/>
    <w:rsid w:val="00C34CAC"/>
    <w:rsid w:val="00C36655"/>
    <w:rsid w:val="00C37F74"/>
    <w:rsid w:val="00C6636C"/>
    <w:rsid w:val="00C72D25"/>
    <w:rsid w:val="00C73E3C"/>
    <w:rsid w:val="00C821A7"/>
    <w:rsid w:val="00CA5A2D"/>
    <w:rsid w:val="00CB5A80"/>
    <w:rsid w:val="00CC05BA"/>
    <w:rsid w:val="00CF457F"/>
    <w:rsid w:val="00D007A2"/>
    <w:rsid w:val="00D16C3D"/>
    <w:rsid w:val="00D21E28"/>
    <w:rsid w:val="00D25EB4"/>
    <w:rsid w:val="00D60CCD"/>
    <w:rsid w:val="00D746C6"/>
    <w:rsid w:val="00DA38C1"/>
    <w:rsid w:val="00DB32D6"/>
    <w:rsid w:val="00DB796D"/>
    <w:rsid w:val="00DC567C"/>
    <w:rsid w:val="00DC7736"/>
    <w:rsid w:val="00DD1F8D"/>
    <w:rsid w:val="00DD3AA4"/>
    <w:rsid w:val="00DD4F63"/>
    <w:rsid w:val="00DD582C"/>
    <w:rsid w:val="00DD5E3F"/>
    <w:rsid w:val="00DF06C1"/>
    <w:rsid w:val="00E14F54"/>
    <w:rsid w:val="00E25A70"/>
    <w:rsid w:val="00E35FC3"/>
    <w:rsid w:val="00E36106"/>
    <w:rsid w:val="00E363F0"/>
    <w:rsid w:val="00E41EC4"/>
    <w:rsid w:val="00E4339F"/>
    <w:rsid w:val="00E5123A"/>
    <w:rsid w:val="00E61702"/>
    <w:rsid w:val="00E81691"/>
    <w:rsid w:val="00E906B2"/>
    <w:rsid w:val="00E96256"/>
    <w:rsid w:val="00E96464"/>
    <w:rsid w:val="00EA20A7"/>
    <w:rsid w:val="00EC03CE"/>
    <w:rsid w:val="00EE1C69"/>
    <w:rsid w:val="00EF2F9B"/>
    <w:rsid w:val="00EF76C2"/>
    <w:rsid w:val="00F01979"/>
    <w:rsid w:val="00F03D34"/>
    <w:rsid w:val="00F36B45"/>
    <w:rsid w:val="00F40178"/>
    <w:rsid w:val="00F46519"/>
    <w:rsid w:val="00F627BF"/>
    <w:rsid w:val="00F6357C"/>
    <w:rsid w:val="00F70FD1"/>
    <w:rsid w:val="00F733AD"/>
    <w:rsid w:val="00F7512B"/>
    <w:rsid w:val="00F77273"/>
    <w:rsid w:val="00FD717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D5873"/>
  <w15:docId w15:val="{BD8AC25F-BDF8-4AA3-B405-728B2C736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qFormat/>
    <w:rsid w:val="00305555"/>
    <w:pPr>
      <w:keepNext/>
      <w:shd w:val="clear" w:color="auto" w:fill="FFFFFF"/>
      <w:spacing w:after="0" w:line="240" w:lineRule="auto"/>
      <w:jc w:val="center"/>
      <w:outlineLvl w:val="0"/>
    </w:pPr>
    <w:rPr>
      <w:rFonts w:ascii="Times New Roman" w:eastAsia="MS Mincho" w:hAnsi="Times New Roman" w:cs="Times New Roman"/>
      <w:b/>
      <w:bCs/>
      <w:color w:val="000000"/>
      <w:sz w:val="18"/>
      <w:szCs w:val="18"/>
      <w:lang w:val="ru-R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rsid w:val="00305555"/>
    <w:rPr>
      <w:rFonts w:ascii="Times New Roman" w:eastAsia="MS Mincho" w:hAnsi="Times New Roman" w:cs="Times New Roman"/>
      <w:b/>
      <w:bCs/>
      <w:color w:val="000000"/>
      <w:sz w:val="18"/>
      <w:szCs w:val="18"/>
      <w:shd w:val="clear" w:color="auto" w:fill="FFFFFF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C5468-5C5B-4692-8FAB-BA1AA7A6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49</cp:revision>
  <dcterms:created xsi:type="dcterms:W3CDTF">2018-02-20T08:49:00Z</dcterms:created>
  <dcterms:modified xsi:type="dcterms:W3CDTF">2020-11-05T13:46:00Z</dcterms:modified>
</cp:coreProperties>
</file>